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t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t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t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000000" w:rsidRDefault="00AE6382">
      <w:pPr>
        <w:pStyle w:val="c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c"/>
        <w:spacing w:line="300" w:lineRule="auto"/>
        <w:divId w:val="33707927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285, от 25.08.2022 № 574, от 26.06.2023 № 474, от 25.01.2024 № 71)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</w:t>
      </w:r>
      <w:r>
        <w:rPr>
          <w:color w:val="333333"/>
          <w:sz w:val="27"/>
          <w:szCs w:val="27"/>
        </w:rPr>
        <w:t>с пунктом 1 части 1 статьи 5 Федерального закона от 25 декабря 2008 г. № 273-ФЗ "О противодействии коррупции" постановляю: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</w:t>
      </w:r>
      <w:r>
        <w:rPr>
          <w:color w:val="333333"/>
          <w:sz w:val="27"/>
          <w:szCs w:val="27"/>
        </w:rPr>
        <w:t>нистрации Президента Российской Федерации на основании статьи 5 Федерального закона от 3 декабря 2012 г. № 230-ФЗ "О контроле за соответствием расходов лиц, замещающих государственные должности, и иных лиц их доходам" (далее - Федеральный закон "О контроле</w:t>
      </w:r>
      <w:r>
        <w:rPr>
          <w:color w:val="333333"/>
          <w:sz w:val="27"/>
          <w:szCs w:val="27"/>
        </w:rPr>
        <w:t xml:space="preserve">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должности Российской Федерации, в отношении которых федеральными кон</w:t>
      </w:r>
      <w:r>
        <w:rPr>
          <w:color w:val="333333"/>
          <w:sz w:val="27"/>
          <w:szCs w:val="27"/>
        </w:rPr>
        <w:t>ституционными законами или федеральными законами не установлен иной порядок осуществления контроля за расходами;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</w:t>
      </w:r>
      <w:r>
        <w:rPr>
          <w:color w:val="333333"/>
          <w:sz w:val="27"/>
          <w:szCs w:val="27"/>
        </w:rPr>
        <w:t>едерации;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</w:t>
      </w:r>
      <w:r>
        <w:rPr>
          <w:rStyle w:val="mark"/>
          <w:sz w:val="27"/>
          <w:szCs w:val="27"/>
        </w:rPr>
        <w:t>от 08.07.2013 № 613)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руководите</w:t>
      </w:r>
      <w:r>
        <w:rPr>
          <w:color w:val="333333"/>
          <w:sz w:val="27"/>
          <w:szCs w:val="27"/>
        </w:rPr>
        <w:t>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</w:t>
      </w:r>
      <w:r>
        <w:rPr>
          <w:color w:val="333333"/>
          <w:sz w:val="27"/>
          <w:szCs w:val="27"/>
        </w:rPr>
        <w:t>тной палаты Российской Федерации;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</w:t>
      </w:r>
      <w:r>
        <w:rPr>
          <w:color w:val="333333"/>
          <w:sz w:val="27"/>
          <w:szCs w:val="27"/>
        </w:rPr>
        <w:t>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</w:t>
      </w:r>
      <w:r>
        <w:rPr>
          <w:color w:val="333333"/>
          <w:sz w:val="27"/>
          <w:szCs w:val="27"/>
        </w:rPr>
        <w:t>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</w:t>
      </w:r>
      <w:r>
        <w:rPr>
          <w:rStyle w:val="mark"/>
          <w:sz w:val="27"/>
          <w:szCs w:val="27"/>
        </w:rPr>
        <w:t>аза Президента Российской Федерации от 08.07.2013 № 613)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 xml:space="preserve"> (Дополнение абзацем - Указ Президент</w:t>
      </w:r>
      <w:r>
        <w:rPr>
          <w:rStyle w:val="mark"/>
          <w:sz w:val="27"/>
          <w:szCs w:val="27"/>
        </w:rPr>
        <w:t>а Российской Федерации от 13.05.2019 № 217) (В редакции Указа Президента Российской Федерации от 17.05.2021 № 285)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главного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13.05.2019 № 217)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</w:t>
      </w:r>
      <w:r>
        <w:rPr>
          <w:color w:val="333333"/>
          <w:sz w:val="27"/>
          <w:szCs w:val="27"/>
        </w:rPr>
        <w:t>упругов) и несовершеннолетних детей лиц, замещающих должности, указанные в подпункте "а" настоящего пункта.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</w:t>
      </w:r>
      <w:r>
        <w:rPr>
          <w:color w:val="333333"/>
          <w:sz w:val="27"/>
          <w:szCs w:val="27"/>
        </w:rPr>
        <w:t>ии статьи 5 Федерального закона "О 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</w:t>
      </w:r>
      <w:r>
        <w:rPr>
          <w:color w:val="333333"/>
          <w:sz w:val="27"/>
          <w:szCs w:val="27"/>
        </w:rPr>
        <w:t>бы,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</w:t>
      </w:r>
      <w:r>
        <w:rPr>
          <w:rStyle w:val="ed"/>
          <w:color w:val="333333"/>
          <w:sz w:val="27"/>
          <w:szCs w:val="27"/>
        </w:rPr>
        <w:t>государственных внеб</w:t>
      </w:r>
      <w:r>
        <w:rPr>
          <w:rStyle w:val="ed"/>
          <w:color w:val="333333"/>
          <w:sz w:val="27"/>
          <w:szCs w:val="27"/>
        </w:rPr>
        <w:t>юджетных фондах</w:t>
      </w:r>
      <w:r>
        <w:rPr>
          <w:color w:val="333333"/>
          <w:sz w:val="27"/>
          <w:szCs w:val="27"/>
        </w:rPr>
        <w:t xml:space="preserve">, назначение на которые и освобождение от которых осуществляются Правительством Российской Федерации; </w:t>
      </w:r>
      <w:r>
        <w:rPr>
          <w:rStyle w:val="mark"/>
          <w:sz w:val="27"/>
          <w:szCs w:val="27"/>
        </w:rPr>
        <w:t>(В редакции  указов Президента Российской Федерации от 08.07.2013 № 613, от 25.08.2022 № 574)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</w:t>
      </w:r>
      <w:r>
        <w:rPr>
          <w:color w:val="333333"/>
          <w:sz w:val="27"/>
          <w:szCs w:val="27"/>
        </w:rPr>
        <w:t>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</w:t>
      </w:r>
      <w:r>
        <w:rPr>
          <w:color w:val="333333"/>
          <w:sz w:val="27"/>
          <w:szCs w:val="27"/>
        </w:rPr>
        <w:t>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</w:t>
      </w:r>
      <w:r>
        <w:rPr>
          <w:rStyle w:val="mark"/>
          <w:sz w:val="27"/>
          <w:szCs w:val="27"/>
        </w:rPr>
        <w:t> 08.07.2013 № 613)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руководитель федерального государственного органа, высшее должностное лицо субъекта Российской Фед</w:t>
      </w:r>
      <w:r>
        <w:rPr>
          <w:color w:val="333333"/>
          <w:sz w:val="27"/>
          <w:szCs w:val="27"/>
        </w:rPr>
        <w:t xml:space="preserve">ерации, Председатель Центрального банка Российской Федерации, руководитель государственной корпорации (компании), 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, иной организации, созданной на основании федеральных законов, либо уполномоченные ими должностные лица п</w:t>
      </w:r>
      <w:r>
        <w:rPr>
          <w:color w:val="333333"/>
          <w:sz w:val="27"/>
          <w:szCs w:val="27"/>
        </w:rPr>
        <w:t xml:space="preserve">ринимают на основании статьи 5 </w:t>
      </w:r>
      <w:r>
        <w:rPr>
          <w:color w:val="333333"/>
          <w:sz w:val="27"/>
          <w:szCs w:val="27"/>
        </w:rPr>
        <w:lastRenderedPageBreak/>
        <w:t>Федерального закона "О 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</w:t>
      </w:r>
      <w:r>
        <w:rPr>
          <w:color w:val="333333"/>
          <w:sz w:val="27"/>
          <w:szCs w:val="27"/>
        </w:rPr>
        <w:t>ии.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08.07.2013 № 613)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Установить, </w:t>
      </w:r>
      <w:r>
        <w:rPr>
          <w:color w:val="333333"/>
          <w:sz w:val="27"/>
          <w:szCs w:val="27"/>
        </w:rPr>
        <w:t>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</w:t>
      </w:r>
      <w:r>
        <w:rPr>
          <w:rStyle w:val="ed"/>
          <w:color w:val="333333"/>
          <w:sz w:val="27"/>
          <w:szCs w:val="27"/>
        </w:rPr>
        <w:t>я коррупции</w:t>
      </w:r>
      <w:r>
        <w:rPr>
          <w:color w:val="333333"/>
          <w:sz w:val="27"/>
          <w:szCs w:val="27"/>
        </w:rPr>
        <w:t xml:space="preserve"> осуществляет контроль за расходами лиц, указанных в пункте 1 настоящего Указа;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</w:t>
      </w:r>
      <w:r>
        <w:rPr>
          <w:color w:val="333333"/>
          <w:sz w:val="27"/>
          <w:szCs w:val="27"/>
        </w:rPr>
        <w:t>ое Правительством Российской Федерации, осуществляет контроль за расходами лиц, указанных в пункте 2 настоящего Указа;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органы, подразделения либо должностные лица, ответственные за работу по профилактике коррупционных и иных правонарушений, указанные в </w:t>
      </w:r>
      <w:r>
        <w:rPr>
          <w:color w:val="333333"/>
          <w:sz w:val="27"/>
          <w:szCs w:val="27"/>
        </w:rPr>
        <w:t>частях 2 - 5 статьи 6 Федерального закона "О 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пределах установленной компетенции.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 решению Пр</w:t>
      </w:r>
      <w:r>
        <w:rPr>
          <w:color w:val="333333"/>
          <w:sz w:val="27"/>
          <w:szCs w:val="27"/>
        </w:rPr>
        <w:t xml:space="preserve">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государстве</w:t>
      </w:r>
      <w:r>
        <w:rPr>
          <w:rStyle w:val="ed"/>
          <w:color w:val="333333"/>
          <w:sz w:val="27"/>
          <w:szCs w:val="27"/>
        </w:rPr>
        <w:t>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контроль за расходами любых лиц, указанных в части 1 статьи 2 Федерального закона "О контроле за соответствием расходов лиц, замещающих государственные должности, и </w:t>
      </w:r>
      <w:r>
        <w:rPr>
          <w:color w:val="333333"/>
          <w:sz w:val="27"/>
          <w:szCs w:val="27"/>
        </w:rPr>
        <w:t xml:space="preserve">иных </w:t>
      </w:r>
      <w:r>
        <w:rPr>
          <w:color w:val="333333"/>
          <w:sz w:val="27"/>
          <w:szCs w:val="27"/>
        </w:rPr>
        <w:lastRenderedPageBreak/>
        <w:t>лиц их доходам".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осуществлении контроля за расходами проверка достоверности и полноты сведений о расходах по каждой сделке по приобретению земельного у</w:t>
      </w:r>
      <w:r>
        <w:rPr>
          <w:color w:val="333333"/>
          <w:sz w:val="27"/>
          <w:szCs w:val="27"/>
        </w:rPr>
        <w:t>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</w:t>
      </w:r>
      <w:r>
        <w:rPr>
          <w:color w:val="333333"/>
          <w:sz w:val="27"/>
          <w:szCs w:val="27"/>
        </w:rPr>
        <w:t xml:space="preserve"> указанная сделка, осуществляется в порядке, установленном Федеральным законом от 25 декабря 2008 г. № 273-ФЗ "О противодействии коррупции" и Федеральным законом "О контроле за соответствием расходов лиц, замещающих государственные должности, и иных лиц их</w:t>
      </w:r>
      <w:r>
        <w:rPr>
          <w:color w:val="333333"/>
          <w:sz w:val="27"/>
          <w:szCs w:val="27"/>
        </w:rPr>
        <w:t xml:space="preserve"> доходам", указами Президента Российской Федерации от 21 сентября 2009 г. № 1065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</w:t>
      </w:r>
      <w:r>
        <w:rPr>
          <w:color w:val="333333"/>
          <w:sz w:val="27"/>
          <w:szCs w:val="27"/>
        </w:rPr>
        <w:t>ыми служащими, и соблюдения федеральными государственными служащими требований к служебному поведению" и от 21 сентября 2009 г. № 1066 "О проверке достоверности и полноты сведений, представляемых гражданами, претендующими на замещение государственных должн</w:t>
      </w:r>
      <w:r>
        <w:rPr>
          <w:color w:val="333333"/>
          <w:sz w:val="27"/>
          <w:szCs w:val="27"/>
        </w:rPr>
        <w:t>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</w:t>
      </w:r>
      <w:r>
        <w:rPr>
          <w:color w:val="333333"/>
          <w:sz w:val="27"/>
          <w:szCs w:val="27"/>
        </w:rPr>
        <w:t>етом особенностей, предусмотренных настоящим Указом. 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сведения, предусмотренные пунктом 1 части 4 статьи 4 Федерального закона "О контроле за соответствием расходов ли</w:t>
      </w:r>
      <w:r>
        <w:rPr>
          <w:color w:val="333333"/>
          <w:sz w:val="27"/>
          <w:szCs w:val="27"/>
        </w:rPr>
        <w:t>ц, замещающих государственные должности, и иных лиц их доходам",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Результаты осуществления контроля за расходами лиц, указа</w:t>
      </w:r>
      <w:r>
        <w:rPr>
          <w:color w:val="333333"/>
          <w:sz w:val="27"/>
          <w:szCs w:val="27"/>
        </w:rPr>
        <w:t>нных в части 1 статьи 2 Федерального закона "О 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</w:t>
      </w:r>
      <w:r>
        <w:rPr>
          <w:color w:val="333333"/>
          <w:sz w:val="27"/>
          <w:szCs w:val="27"/>
        </w:rPr>
        <w:t xml:space="preserve">упции </w:t>
      </w:r>
      <w:r>
        <w:rPr>
          <w:rStyle w:val="edx"/>
          <w:color w:val="333333"/>
          <w:sz w:val="27"/>
          <w:szCs w:val="27"/>
        </w:rPr>
        <w:t xml:space="preserve">в соответствии с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</w:t>
      </w:r>
      <w:r>
        <w:rPr>
          <w:rStyle w:val="edx"/>
          <w:color w:val="333333"/>
          <w:sz w:val="27"/>
          <w:szCs w:val="27"/>
        </w:rPr>
        <w:lastRenderedPageBreak/>
        <w:t>требований к служебному (должностному) поведению лиц, замещающих государственные до</w:t>
      </w:r>
      <w:r>
        <w:rPr>
          <w:rStyle w:val="edx"/>
          <w:color w:val="333333"/>
          <w:sz w:val="27"/>
          <w:szCs w:val="27"/>
        </w:rPr>
        <w:t>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 Президента Российской Федерации от 25 феврал</w:t>
      </w:r>
      <w:r>
        <w:rPr>
          <w:rStyle w:val="edx"/>
          <w:color w:val="333333"/>
          <w:sz w:val="27"/>
          <w:szCs w:val="27"/>
        </w:rPr>
        <w:t>я 2011 г. № 233 "О некоторых вопросах организации деятельности президиума Совета при Президенте Российской Федерации по противодействию коррупции"</w:t>
      </w:r>
      <w:r>
        <w:rPr>
          <w:color w:val="333333"/>
          <w:sz w:val="27"/>
          <w:szCs w:val="27"/>
        </w:rPr>
        <w:t>, или на заседаниях комиссий по соблюдению требований к служебному поведению и урегулированию конфликта интере</w:t>
      </w:r>
      <w:r>
        <w:rPr>
          <w:color w:val="333333"/>
          <w:sz w:val="27"/>
          <w:szCs w:val="27"/>
        </w:rPr>
        <w:t>сов в соответствии с положениями о таких комиссиях, утвержденными Указом Президента Российской Федерации от 1 июля 2010 г. № 821 "О комиссиях по соблюдению требований к служебному поведению федеральных государственных служащих и урегулированию конфликта ин</w:t>
      </w:r>
      <w:r>
        <w:rPr>
          <w:color w:val="333333"/>
          <w:sz w:val="27"/>
          <w:szCs w:val="27"/>
        </w:rPr>
        <w:t>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 и локальными нормативными актами государственной корпорации (компании), ино</w:t>
      </w:r>
      <w:r>
        <w:rPr>
          <w:color w:val="333333"/>
          <w:sz w:val="27"/>
          <w:szCs w:val="27"/>
        </w:rPr>
        <w:t>й организации, созданной на основании федеральных законов.</w:t>
      </w:r>
      <w:r>
        <w:rPr>
          <w:rStyle w:val="markx"/>
          <w:sz w:val="27"/>
          <w:szCs w:val="27"/>
        </w:rPr>
        <w:t> (В редакции указов Президента Российской Федерации от 25.08.2022 № 574, от 25.01.2024 № 71)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23.06.2014 № 460)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Установить, что св</w:t>
      </w:r>
      <w:r>
        <w:rPr>
          <w:rStyle w:val="ed"/>
          <w:color w:val="333333"/>
          <w:sz w:val="27"/>
          <w:szCs w:val="27"/>
        </w:rPr>
        <w:t>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</w:t>
      </w:r>
      <w:r>
        <w:rPr>
          <w:rStyle w:val="ed"/>
          <w:color w:val="333333"/>
          <w:sz w:val="27"/>
          <w:szCs w:val="27"/>
        </w:rPr>
        <w:t>мущественного характера, форма которой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- Указ Президента Российской Федерации от 23.06.2014 № 460)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i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</w:t>
      </w:r>
      <w:r>
        <w:rPr>
          <w:color w:val="333333"/>
          <w:sz w:val="27"/>
          <w:szCs w:val="27"/>
        </w:rPr>
        <w:t>ийской Федерации                               В.Путин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i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E6382">
      <w:pPr>
        <w:pStyle w:val="i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 апреля 2013 года</w:t>
      </w:r>
    </w:p>
    <w:p w:rsidR="00000000" w:rsidRDefault="00AE6382">
      <w:pPr>
        <w:pStyle w:val="i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310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s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c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____________________________________________________________ </w:t>
      </w:r>
      <w:r>
        <w:rPr>
          <w:rStyle w:val="w91"/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t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 xml:space="preserve"> о расходах лица, замещающего государственную должность Российской Федерации, иного лица по каждой сделке по приобретению земельного участка, </w:t>
      </w:r>
      <w:r>
        <w:rPr>
          <w:color w:val="333333"/>
          <w:sz w:val="27"/>
          <w:szCs w:val="27"/>
        </w:rPr>
        <w:t>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 - Указ Президента Российской Федерации от 23.06.2014 № 460)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382">
      <w:pPr>
        <w:pStyle w:val="a3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E6382" w:rsidRDefault="00AE6382">
      <w:pPr>
        <w:pStyle w:val="c"/>
        <w:spacing w:line="300" w:lineRule="auto"/>
        <w:divId w:val="3370792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AE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0CAD"/>
    <w:rsid w:val="00AE6382"/>
    <w:rsid w:val="00F9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5B058-D751-4212-B7BE-A8184A6B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927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2024-11-16T16:01:00Z</dcterms:created>
  <dcterms:modified xsi:type="dcterms:W3CDTF">2024-11-16T16:01:00Z</dcterms:modified>
</cp:coreProperties>
</file>